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75" w:beforeAutospacing="0" w:after="75" w:afterAutospacing="0" w:line="270" w:lineRule="atLeast"/>
        <w:ind w:left="0" w:right="0" w:firstLine="0"/>
        <w:jc w:val="left"/>
        <w:rPr>
          <w:rFonts w:ascii="sans serif" w:hAnsi="sans serif" w:eastAsia="sans serif" w:cs="sans serif"/>
          <w:b/>
          <w:bCs w:val="0"/>
          <w:i w:val="0"/>
          <w:caps w:val="0"/>
          <w:color w:val="000000"/>
          <w:spacing w:val="0"/>
          <w:sz w:val="52"/>
          <w:szCs w:val="52"/>
        </w:rPr>
      </w:pPr>
      <w:r>
        <w:rPr>
          <w:rFonts w:ascii="黑体" w:hAnsi="宋体" w:eastAsia="黑体" w:cs="黑体"/>
          <w:b/>
          <w:bCs w:val="0"/>
          <w:i w:val="0"/>
          <w:caps w:val="0"/>
          <w:color w:val="000000"/>
          <w:spacing w:val="0"/>
          <w:kern w:val="0"/>
          <w:sz w:val="52"/>
          <w:szCs w:val="52"/>
          <w:lang w:val="en-US" w:eastAsia="zh-CN" w:bidi="ar"/>
        </w:rPr>
        <w:t>产品名称：16路2盘位网络录像机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 w:line="270" w:lineRule="atLeast"/>
        <w:ind w:left="0" w:right="0" w:firstLine="0"/>
        <w:jc w:val="left"/>
        <w:rPr>
          <w:rFonts w:hint="eastAsia" w:ascii="黑体" w:hAnsi="宋体" w:eastAsia="黑体" w:cs="黑体"/>
          <w:b/>
          <w:bCs w:val="0"/>
          <w:i w:val="0"/>
          <w:caps w:val="0"/>
          <w:color w:val="000000"/>
          <w:spacing w:val="0"/>
          <w:kern w:val="0"/>
          <w:sz w:val="52"/>
          <w:szCs w:val="52"/>
          <w:lang w:val="en-US" w:eastAsia="zh-CN" w:bidi="ar"/>
        </w:rPr>
      </w:pPr>
      <w:r>
        <w:rPr>
          <w:rFonts w:hint="eastAsia" w:ascii="黑体" w:hAnsi="宋体" w:eastAsia="黑体" w:cs="黑体"/>
          <w:b/>
          <w:bCs w:val="0"/>
          <w:i w:val="0"/>
          <w:caps w:val="0"/>
          <w:color w:val="000000"/>
          <w:spacing w:val="0"/>
          <w:kern w:val="0"/>
          <w:sz w:val="52"/>
          <w:szCs w:val="52"/>
          <w:lang w:val="en-US" w:eastAsia="zh-CN" w:bidi="ar"/>
        </w:rPr>
        <w:t>产品型号：NVR6000-1602EX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 w:line="270" w:lineRule="atLeast"/>
        <w:ind w:left="0" w:right="0" w:firstLine="0"/>
        <w:jc w:val="left"/>
        <w:rPr>
          <w:rFonts w:hint="default" w:ascii="黑体" w:hAnsi="宋体" w:eastAsia="黑体" w:cs="黑体"/>
          <w:b/>
          <w:bCs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 w:line="270" w:lineRule="atLeast"/>
        <w:ind w:left="0" w:right="0" w:firstLine="0"/>
        <w:jc w:val="left"/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</w:pP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fldChar w:fldCharType="begin"/>
      </w: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instrText xml:space="preserve">INCLUDEPICTURE \d "http://www.flyancctv.com/cn/admin/attached/image/20170821/20170821184944074407.jpg" \* MERGEFORMATINET </w:instrText>
      </w: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fldChar w:fldCharType="separate"/>
      </w: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drawing>
          <wp:inline distT="0" distB="0" distL="114300" distR="114300">
            <wp:extent cx="6677660" cy="2829560"/>
            <wp:effectExtent l="0" t="0" r="8890" b="889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77660" cy="28295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spacing w:before="75" w:beforeAutospacing="0" w:after="75" w:afterAutospacing="0" w:line="270" w:lineRule="atLeast"/>
        <w:ind w:left="0" w:right="0" w:firstLine="0"/>
        <w:jc w:val="left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fldChar w:fldCharType="begin"/>
      </w: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instrText xml:space="preserve">INCLUDEPICTURE \d "http://www.flyancctv.com/cn/admin/attached/image/20170821/20170821184983258325.jpg" \* MERGEFORMATINET </w:instrText>
      </w: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fldChar w:fldCharType="separate"/>
      </w: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drawing>
          <wp:inline distT="0" distB="0" distL="114300" distR="114300">
            <wp:extent cx="6668770" cy="1808480"/>
            <wp:effectExtent l="0" t="0" r="17780" b="1270"/>
            <wp:docPr id="3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68770" cy="18084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fldChar w:fldCharType="end"/>
      </w: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fldChar w:fldCharType="begin"/>
      </w: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instrText xml:space="preserve">INCLUDEPICTURE \d "http://www.flyancctv.com/cn/admin/attached/image/20170821/20170821184917301730.jpg" \* MERGEFORMATINET </w:instrText>
      </w: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fldChar w:fldCharType="separate"/>
      </w: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drawing>
          <wp:inline distT="0" distB="0" distL="114300" distR="114300">
            <wp:extent cx="6696075" cy="3188970"/>
            <wp:effectExtent l="0" t="0" r="9525" b="11430"/>
            <wp:docPr id="1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96075" cy="31889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spacing w:before="75" w:beforeAutospacing="0" w:after="75" w:afterAutospacing="0" w:line="270" w:lineRule="atLeast"/>
        <w:ind w:left="0" w:right="0" w:firstLine="0"/>
        <w:jc w:val="left"/>
        <w:rPr>
          <w:rFonts w:hint="eastAsia" w:ascii="宋体" w:hAnsi="宋体" w:eastAsia="宋体" w:cs="宋体"/>
          <w:b/>
          <w:i w:val="0"/>
          <w:caps w:val="0"/>
          <w:color w:val="E53333"/>
          <w:spacing w:val="0"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 w:line="270" w:lineRule="atLeast"/>
        <w:ind w:left="0" w:right="0" w:firstLine="0"/>
        <w:jc w:val="left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E53333"/>
          <w:spacing w:val="0"/>
          <w:kern w:val="0"/>
          <w:sz w:val="44"/>
          <w:szCs w:val="44"/>
          <w:lang w:val="en-US" w:eastAsia="zh-CN" w:bidi="ar"/>
        </w:rPr>
        <w:t>【产品概述】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pacing w:before="75" w:beforeAutospacing="0" w:after="75" w:afterAutospacing="0" w:line="270" w:lineRule="atLeast"/>
        <w:ind w:left="0" w:right="0" w:firstLine="0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</w:rPr>
        <w:t>支持AEeye云服务，可一键配置上网；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70" w:lineRule="atLeast"/>
        <w:ind w:left="0" w:right="0" w:firstLine="0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  <w:lang w:val="en-US" w:eastAsia="zh-CN"/>
        </w:rPr>
        <w:t>2.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</w:rPr>
        <w:t>支持GB28181协议、ONVIF协议接入平台；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70" w:lineRule="atLeast"/>
        <w:ind w:left="0" w:right="0" w:firstLine="0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  <w:lang w:val="en-US" w:eastAsia="zh-CN"/>
        </w:rPr>
        <w:t>3.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</w:rPr>
        <w:t>支持4K高清网络视频的预览、存储与回放；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70" w:lineRule="atLeast"/>
        <w:ind w:left="0" w:right="0" w:firstLine="0"/>
        <w:rPr>
          <w:rFonts w:hint="default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  <w:lang w:val="en-US" w:eastAsia="zh-CN"/>
        </w:rPr>
        <w:t>4.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</w:rPr>
        <w:t>可接驳符合ONVIF标准的所有主流厂商的网络摄像机；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70" w:lineRule="atLeast"/>
        <w:ind w:left="0" w:right="0" w:firstLine="0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</w:rPr>
        <w:t>5.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</w:rPr>
        <w:t>支持即时回放功能，在预览画面下对指定通道的当前录像进行回放，并且不影响其他通道预览。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 w:line="270" w:lineRule="atLeast"/>
        <w:ind w:left="0" w:right="0" w:firstLine="0"/>
        <w:jc w:val="left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E53333"/>
          <w:spacing w:val="0"/>
          <w:kern w:val="0"/>
          <w:sz w:val="52"/>
          <w:szCs w:val="52"/>
          <w:lang w:val="en-US" w:eastAsia="zh-CN" w:bidi="ar"/>
        </w:rPr>
        <w:t>【性能特点】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</w:rPr>
        <w:t>■支持快速云台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</w:rPr>
        <w:t>■提供联网集中监控管理软件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</w:rPr>
        <w:t>■支持预览图像与回放图像的电子放大；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</w:rPr>
        <w:t>■支持按事件查询、回放、备份录像文件；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</w:rPr>
        <w:t>■可拖动树状菜单，人机对话更直接，设置参数更加方便；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</w:rPr>
        <w:t>■支持国标ONVIF协议，支持Highprofile S,Highprofile G;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</w:rPr>
        <w:t>■可接驳符合ONVIF、RTSP标准及众多主流厂商的网络摄像机;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</w:rPr>
        <w:t>■即时抓图，即抓即看；并在硬盘中设立独立区域保存抓图；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</w:rPr>
        <w:t>■硬盘顺序写法，从零磁道开始写入数据，能提升硬盘效率2.5倍.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</w:rPr>
        <w:t>■支持所有通道同屏显示，支持4画面主流通预览，支持4路同步回放；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</w:rPr>
        <w:t>■鼠标滚轴可实现15倍电子放大，放大的图像可随意拖动（预览、回放）；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</w:rPr>
        <w:t>■录像回放用时间柱显示，录像类型用颜色表示，查询录像非常方便快捷；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</w:rPr>
        <w:t>■录像备份可根据时间发生的时间及长短来备份，备份可精确到秒（备份精准）；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</w:rPr>
        <w:t>■U盘备份的文件可直接在主机上回放查询，为回放备份文件提供更多的便利；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</w:rPr>
        <w:t>■标准的分辨率，可根据显示设备调整分辨率，充分发挥显示器的图像效果；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</w:rPr>
        <w:t>■支持P2P云服务，通过云接入、云监控、云转发实现任意终端随时随地访问IPC和NVR的功能。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 w:line="270" w:lineRule="atLeast"/>
        <w:ind w:left="0" w:right="0" w:firstLine="0"/>
        <w:jc w:val="left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黑体" w:hAnsi="宋体" w:eastAsia="黑体" w:cs="黑体"/>
          <w:b/>
          <w:i w:val="0"/>
          <w:caps w:val="0"/>
          <w:color w:val="E53333"/>
          <w:spacing w:val="0"/>
          <w:kern w:val="0"/>
          <w:sz w:val="52"/>
          <w:szCs w:val="52"/>
          <w:lang w:val="en-US" w:eastAsia="zh-CN" w:bidi="ar"/>
        </w:rPr>
        <w:t>【技术参数】</w:t>
      </w:r>
    </w:p>
    <w:tbl>
      <w:tblPr>
        <w:tblStyle w:val="4"/>
        <w:tblW w:w="104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44"/>
        <w:gridCol w:w="1740"/>
        <w:gridCol w:w="66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2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NVR6000-1602EX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2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参数大类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参数小类</w:t>
            </w:r>
          </w:p>
        </w:tc>
        <w:tc>
          <w:tcPr>
            <w:tcW w:w="6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参数值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204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视音频输入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网络视频输入</w:t>
            </w:r>
          </w:p>
        </w:tc>
        <w:tc>
          <w:tcPr>
            <w:tcW w:w="6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16路网络压缩视频输入【兼容4k含4K以下的分辨率】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204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接入带宽</w:t>
            </w:r>
          </w:p>
        </w:tc>
        <w:tc>
          <w:tcPr>
            <w:tcW w:w="6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80M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204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音频输入</w:t>
            </w:r>
          </w:p>
        </w:tc>
        <w:tc>
          <w:tcPr>
            <w:tcW w:w="6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IPC复合音频输入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204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视音频输出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HDMI/输出</w:t>
            </w:r>
          </w:p>
        </w:tc>
        <w:tc>
          <w:tcPr>
            <w:tcW w:w="6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1路HDMI输出,分辨率4K:3840×2160/30Hz，1920×1080/60Hz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204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音频输出</w:t>
            </w:r>
          </w:p>
        </w:tc>
        <w:tc>
          <w:tcPr>
            <w:tcW w:w="6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1路RCA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204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视音频</w:t>
            </w:r>
          </w:p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编解码参数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视频格式</w:t>
            </w:r>
          </w:p>
        </w:tc>
        <w:tc>
          <w:tcPr>
            <w:tcW w:w="6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H.265 /H.264 /MJPEG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204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录像分辨率</w:t>
            </w:r>
          </w:p>
        </w:tc>
        <w:tc>
          <w:tcPr>
            <w:tcW w:w="6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12MP/8MP/5MP/3MP/1080P/720P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204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解码回放</w:t>
            </w:r>
          </w:p>
        </w:tc>
        <w:tc>
          <w:tcPr>
            <w:tcW w:w="6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最大支持4路1080P回放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204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录像管理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录像/抓图模式</w:t>
            </w:r>
          </w:p>
        </w:tc>
        <w:tc>
          <w:tcPr>
            <w:tcW w:w="6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手动录像、定时录像、事件录像、移动侦测录像、</w:t>
            </w:r>
          </w:p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报警录像、动测或报警录像、动测且报警录像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204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回放模式</w:t>
            </w:r>
          </w:p>
        </w:tc>
        <w:tc>
          <w:tcPr>
            <w:tcW w:w="6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即时回放、常规回放、事件回放、外部文件回放、 日志回放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204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备份模式</w:t>
            </w:r>
          </w:p>
        </w:tc>
        <w:tc>
          <w:tcPr>
            <w:tcW w:w="6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常规备份、事件备份、录像剪辑备份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204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硬盘驱动器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类型</w:t>
            </w:r>
          </w:p>
        </w:tc>
        <w:tc>
          <w:tcPr>
            <w:tcW w:w="6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2个SATA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204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最大容量</w:t>
            </w:r>
          </w:p>
        </w:tc>
        <w:tc>
          <w:tcPr>
            <w:tcW w:w="6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每个接口支持容量最大6TB的硬盘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204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外部接口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网络接口</w:t>
            </w:r>
          </w:p>
        </w:tc>
        <w:tc>
          <w:tcPr>
            <w:tcW w:w="6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1个，RJ45 10M/100M/1000M自适应以太网口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204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USB接口</w:t>
            </w:r>
          </w:p>
        </w:tc>
        <w:tc>
          <w:tcPr>
            <w:tcW w:w="6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3个，1个USB2.0接口前置，2个USB2.0接口后置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204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串行接口</w:t>
            </w:r>
          </w:p>
        </w:tc>
        <w:tc>
          <w:tcPr>
            <w:tcW w:w="6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全双工标准RS-485接口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204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报警输入</w:t>
            </w:r>
          </w:p>
        </w:tc>
        <w:tc>
          <w:tcPr>
            <w:tcW w:w="6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4路报警输入、低电平有效，绿色接线柱接口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204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报警输出</w:t>
            </w:r>
          </w:p>
        </w:tc>
        <w:tc>
          <w:tcPr>
            <w:tcW w:w="6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1路告警输出，继电器触点 (1A@24VDC),   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NO、NC可编程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2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网络管理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网络协议</w:t>
            </w:r>
          </w:p>
        </w:tc>
        <w:tc>
          <w:tcPr>
            <w:tcW w:w="6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ONVIF（支持2.4版本）、IPv4、UPnP(即插即用)、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NTP（网络校时）、SADP（自动搜索IP地址）、PPPoE(拨号上网）、DHCP（自动获取IP地址）等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204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产品电源</w:t>
            </w:r>
          </w:p>
        </w:tc>
        <w:tc>
          <w:tcPr>
            <w:tcW w:w="6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内置式宽电压12V3A电源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204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产品功耗</w:t>
            </w:r>
          </w:p>
        </w:tc>
        <w:tc>
          <w:tcPr>
            <w:tcW w:w="6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≤10W（不含硬盘）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204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工作温度</w:t>
            </w:r>
          </w:p>
        </w:tc>
        <w:tc>
          <w:tcPr>
            <w:tcW w:w="6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-10℃～+55℃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204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工作湿度</w:t>
            </w:r>
          </w:p>
        </w:tc>
        <w:tc>
          <w:tcPr>
            <w:tcW w:w="6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10％～90％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204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产品尺寸</w:t>
            </w:r>
          </w:p>
        </w:tc>
        <w:tc>
          <w:tcPr>
            <w:tcW w:w="6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机器</w:t>
            </w: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350mm×240mm×68mm  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包装</w:t>
            </w: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414mm×370mm×134mm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204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无盘重量</w:t>
            </w:r>
          </w:p>
        </w:tc>
        <w:tc>
          <w:tcPr>
            <w:tcW w:w="6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净重：1.7Kg；</w:t>
            </w: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含包装：2.9Kg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204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周转纸箱</w:t>
            </w:r>
          </w:p>
        </w:tc>
        <w:tc>
          <w:tcPr>
            <w:tcW w:w="6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5台一箱；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尺寸：675mm×425mm×385mm；  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重量：15.3Kg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204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安装方式</w:t>
            </w:r>
          </w:p>
        </w:tc>
        <w:tc>
          <w:tcPr>
            <w:tcW w:w="6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台式安装</w:t>
            </w:r>
          </w:p>
        </w:tc>
      </w:tr>
    </w:tbl>
    <w:p/>
    <w:sectPr>
      <w:pgSz w:w="11906" w:h="16838"/>
      <w:pgMar w:top="283" w:right="283" w:bottom="283" w:left="85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3FA7F"/>
    <w:multiLevelType w:val="singleLevel"/>
    <w:tmpl w:val="59A3FA7F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066207"/>
    <w:rsid w:val="02743913"/>
    <w:rsid w:val="0B0B6BAB"/>
    <w:rsid w:val="0F1F72CB"/>
    <w:rsid w:val="119F7237"/>
    <w:rsid w:val="269B4EED"/>
    <w:rsid w:val="3D066207"/>
    <w:rsid w:val="59AF723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2017-08-28T10:10:00Z</dcterms:created>
  <dc:creator>Administrator</dc:creator>
  <cp:lastModifiedBy>Administrator</cp:lastModifiedBy>
  <dcterms:modified xsi:type="dcterms:W3CDTF">2017-08-28T10:29:55Z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